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Didact Gothic" w:cs="Didact Gothic" w:eastAsia="Didact Gothic" w:hAnsi="Didact Gothic"/>
          <w:b w:val="1"/>
          <w:sz w:val="42"/>
          <w:szCs w:val="42"/>
          <w:u w:val="single"/>
        </w:rPr>
      </w:pPr>
      <w:r w:rsidDel="00000000" w:rsidR="00000000" w:rsidRPr="00000000">
        <w:rPr>
          <w:rFonts w:ascii="Didact Gothic" w:cs="Didact Gothic" w:eastAsia="Didact Gothic" w:hAnsi="Didact Gothic"/>
          <w:b w:val="1"/>
          <w:sz w:val="56"/>
          <w:szCs w:val="56"/>
          <w:u w:val="single"/>
          <w:rtl w:val="0"/>
        </w:rPr>
        <w:t xml:space="preserve">Fostertown School </w:t>
      </w:r>
      <w:r w:rsidDel="00000000" w:rsidR="00000000" w:rsidRPr="00000000">
        <w:rPr>
          <w:rFonts w:ascii="Didact Gothic" w:cs="Didact Gothic" w:eastAsia="Didact Gothic" w:hAnsi="Didact Gothic"/>
          <w:b w:val="1"/>
          <w:sz w:val="56"/>
          <w:szCs w:val="56"/>
          <w:u w:val="single"/>
          <w:rtl w:val="0"/>
        </w:rPr>
        <w:t xml:space="preserve">First Grade Supply List</w:t>
      </w: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31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5"/>
        <w:gridCol w:w="5775"/>
        <w:gridCol w:w="3450"/>
        <w:tblGridChange w:id="0">
          <w:tblGrid>
            <w:gridCol w:w="1365"/>
            <w:gridCol w:w="5775"/>
            <w:gridCol w:w="34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rFonts w:ascii="Didact Gothic" w:cs="Didact Gothic" w:eastAsia="Didact Gothic" w:hAnsi="Didact Gothic"/>
                <w:sz w:val="42"/>
                <w:szCs w:val="42"/>
                <w:highlight w:val="white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highlight w:val="whit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pageBreakBefore w:val="0"/>
              <w:rPr>
                <w:rFonts w:ascii="Didact Gothic" w:cs="Didact Gothic" w:eastAsia="Didact Gothic" w:hAnsi="Didact Gothic"/>
                <w:b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highlight w:val="white"/>
                <w:rtl w:val="0"/>
              </w:rPr>
              <w:t xml:space="preserve">Pair of DURABLE Headphones (labeled with name)  </w:t>
            </w:r>
            <w:r w:rsidDel="00000000" w:rsidR="00000000" w:rsidRPr="00000000">
              <w:rPr>
                <w:rFonts w:ascii="Didact Gothic" w:cs="Didact Gothic" w:eastAsia="Didact Gothic" w:hAnsi="Didact Gothic"/>
                <w:b w:val="1"/>
                <w:sz w:val="30"/>
                <w:szCs w:val="30"/>
                <w:highlight w:val="white"/>
                <w:rtl w:val="0"/>
              </w:rPr>
              <w:t xml:space="preserve">(Please no bluetooth.  To be replaced as needed.)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Didact Gothic" w:cs="Didact Gothic" w:eastAsia="Didact Gothic" w:hAnsi="Didact Gothic"/>
                <w:sz w:val="42"/>
                <w:szCs w:val="42"/>
                <w:highlight w:val="white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highlight w:val="whit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pageBreakBefore w:val="0"/>
              <w:rPr>
                <w:rFonts w:ascii="Didact Gothic" w:cs="Didact Gothic" w:eastAsia="Didact Gothic" w:hAnsi="Didact Gothic"/>
                <w:sz w:val="42"/>
                <w:szCs w:val="42"/>
                <w:highlight w:val="white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highlight w:val="white"/>
                <w:rtl w:val="0"/>
              </w:rPr>
              <w:t xml:space="preserve">Pair of Child’s Scissors (labeled with name)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10-12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Large Elmer’s Glue Sticks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4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Boxes of 24 ct. Crayola Crayons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4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Packs of Crayola Washable Markers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2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packs of thin (fine point) dry-erase markers(BLACK)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3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Containers of Disinfectant Wipes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1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Roll of Paper Towels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2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Boxes of Tissues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1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E">
            <w:pPr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Pack of White Cardstock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1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1">
            <w:pPr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Pack of Colored Cardstock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1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4">
            <w:pPr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Pack of Small Bathroom Cups (3-4oz)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1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7">
            <w:pPr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Bottle of Hand Sanitizer and/or Hand Soap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1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A">
            <w:pPr>
              <w:rPr>
                <w:rFonts w:ascii="Didact Gothic" w:cs="Didact Gothic" w:eastAsia="Didact Gothic" w:hAnsi="Didact Gothic"/>
                <w:sz w:val="42"/>
                <w:szCs w:val="42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42"/>
                <w:szCs w:val="42"/>
                <w:rtl w:val="0"/>
              </w:rPr>
              <w:t xml:space="preserve">Box of Gallon Ziploc Bags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jc w:val="center"/>
        <w:rPr>
          <w:rFonts w:ascii="Didact Gothic" w:cs="Didact Gothic" w:eastAsia="Didact Gothic" w:hAnsi="Didact Gothi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center"/>
        <w:rPr>
          <w:rFonts w:ascii="Didact Gothic" w:cs="Didact Gothic" w:eastAsia="Didact Gothic" w:hAnsi="Didact Gothic"/>
          <w:sz w:val="36"/>
          <w:szCs w:val="36"/>
        </w:rPr>
      </w:pPr>
      <w:r w:rsidDel="00000000" w:rsidR="00000000" w:rsidRPr="00000000">
        <w:rPr>
          <w:rFonts w:ascii="Didact Gothic" w:cs="Didact Gothic" w:eastAsia="Didact Gothic" w:hAnsi="Didact Gothic"/>
          <w:sz w:val="36"/>
          <w:szCs w:val="36"/>
          <w:rtl w:val="0"/>
        </w:rPr>
        <w:t xml:space="preserve">Additional Items Requested by Classroom Teachers:</w:t>
      </w:r>
    </w:p>
    <w:p w:rsidR="00000000" w:rsidDel="00000000" w:rsidP="00000000" w:rsidRDefault="00000000" w:rsidRPr="00000000" w14:paraId="0000002E">
      <w:pPr>
        <w:pageBreakBefore w:val="0"/>
        <w:jc w:val="center"/>
        <w:rPr>
          <w:rFonts w:ascii="Didact Gothic" w:cs="Didact Gothic" w:eastAsia="Didact Gothic" w:hAnsi="Didact Gothic"/>
          <w:sz w:val="36"/>
          <w:szCs w:val="36"/>
        </w:rPr>
      </w:pPr>
      <w:r w:rsidDel="00000000" w:rsidR="00000000" w:rsidRPr="00000000">
        <w:rPr>
          <w:rFonts w:ascii="Didact Gothic" w:cs="Didact Gothic" w:eastAsia="Didact Gothic" w:hAnsi="Didact Gothic"/>
          <w:b w:val="1"/>
          <w:sz w:val="36"/>
          <w:szCs w:val="36"/>
          <w:rtl w:val="0"/>
        </w:rPr>
        <w:t xml:space="preserve">Mrs. Mercado &amp; Ms. Coleman’s Dual Language Class</w:t>
      </w:r>
      <w:r w:rsidDel="00000000" w:rsidR="00000000" w:rsidRPr="00000000">
        <w:rPr>
          <w:rFonts w:ascii="Didact Gothic" w:cs="Didact Gothic" w:eastAsia="Didact Gothic" w:hAnsi="Didact Gothic"/>
          <w:sz w:val="36"/>
          <w:szCs w:val="36"/>
          <w:rtl w:val="0"/>
        </w:rPr>
        <w:t xml:space="preserve">: 2 Primary Journals, 24 Sharpened #2 Pencils</w:t>
      </w:r>
    </w:p>
    <w:p w:rsidR="00000000" w:rsidDel="00000000" w:rsidP="00000000" w:rsidRDefault="00000000" w:rsidRPr="00000000" w14:paraId="0000002F">
      <w:pPr>
        <w:pageBreakBefore w:val="0"/>
        <w:jc w:val="center"/>
        <w:rPr>
          <w:rFonts w:ascii="Didact Gothic" w:cs="Didact Gothic" w:eastAsia="Didact Gothic" w:hAnsi="Didact Gothic"/>
          <w:sz w:val="36"/>
          <w:szCs w:val="36"/>
        </w:rPr>
      </w:pPr>
      <w:r w:rsidDel="00000000" w:rsidR="00000000" w:rsidRPr="00000000">
        <w:rPr>
          <w:rFonts w:ascii="Didact Gothic" w:cs="Didact Gothic" w:eastAsia="Didact Gothic" w:hAnsi="Didact Gothic"/>
          <w:b w:val="1"/>
          <w:sz w:val="36"/>
          <w:szCs w:val="36"/>
          <w:rtl w:val="0"/>
        </w:rPr>
        <w:t xml:space="preserve">Ms. Villa’s Class</w:t>
      </w:r>
      <w:r w:rsidDel="00000000" w:rsidR="00000000" w:rsidRPr="00000000">
        <w:rPr>
          <w:rFonts w:ascii="Didact Gothic" w:cs="Didact Gothic" w:eastAsia="Didact Gothic" w:hAnsi="Didact Gothic"/>
          <w:sz w:val="36"/>
          <w:szCs w:val="36"/>
          <w:rtl w:val="0"/>
        </w:rPr>
        <w:t xml:space="preserve">: 1 Primary Journal, 24 Sharpened #2 Pencils</w:t>
      </w:r>
    </w:p>
    <w:p w:rsidR="00000000" w:rsidDel="00000000" w:rsidP="00000000" w:rsidRDefault="00000000" w:rsidRPr="00000000" w14:paraId="00000030">
      <w:pPr>
        <w:pageBreakBefore w:val="0"/>
        <w:jc w:val="center"/>
        <w:rPr>
          <w:rFonts w:ascii="Didact Gothic" w:cs="Didact Gothic" w:eastAsia="Didact Gothic" w:hAnsi="Didact Gothic"/>
          <w:sz w:val="34"/>
          <w:szCs w:val="34"/>
        </w:rPr>
      </w:pPr>
      <w:r w:rsidDel="00000000" w:rsidR="00000000" w:rsidRPr="00000000">
        <w:rPr>
          <w:rFonts w:ascii="Didact Gothic" w:cs="Didact Gothic" w:eastAsia="Didact Gothic" w:hAnsi="Didact Gothic"/>
          <w:sz w:val="34"/>
          <w:szCs w:val="34"/>
          <w:rtl w:val="0"/>
        </w:rPr>
        <w:t xml:space="preserve">Please keep in mind that your child will need a backpack large enough to fit a standard size folder.  </w:t>
      </w:r>
      <w:r w:rsidDel="00000000" w:rsidR="00000000" w:rsidRPr="00000000">
        <w:rPr>
          <w:rFonts w:ascii="Arial Unicode MS" w:cs="Arial Unicode MS" w:eastAsia="Arial Unicode MS" w:hAnsi="Arial Unicode MS"/>
          <w:sz w:val="34"/>
          <w:szCs w:val="34"/>
          <w:rtl w:val="0"/>
        </w:rPr>
        <w:t xml:space="preserve">Also, your child will need a healthy snack and leak proof water bottle each day. Thank you in advance for your generosity! ☺</w:t>
      </w:r>
    </w:p>
    <w:sectPr>
      <w:foot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 Unicode MS"/>
  <w:font w:name="Didact Gothic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idactGothic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